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3AC1A762" w14:textId="7FFEE40C" w:rsidR="00E4359F" w:rsidRPr="00E4359F" w:rsidRDefault="005D4556" w:rsidP="00A37CCF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bookmarkEnd w:id="0"/>
      <w:r w:rsidR="00A37CCF" w:rsidRPr="001967E5">
        <w:rPr>
          <w:rFonts w:ascii="PT Astra Serif" w:hAnsi="PT Astra Serif"/>
          <w:b/>
        </w:rPr>
        <w:t>О внесении изменени</w:t>
      </w:r>
      <w:r w:rsidR="00A37CCF">
        <w:rPr>
          <w:rFonts w:ascii="PT Astra Serif" w:hAnsi="PT Astra Serif"/>
          <w:b/>
        </w:rPr>
        <w:t>й</w:t>
      </w:r>
      <w:r w:rsidR="00A37CCF" w:rsidRPr="001967E5">
        <w:rPr>
          <w:rFonts w:ascii="PT Astra Serif" w:hAnsi="PT Astra Serif"/>
          <w:b/>
        </w:rPr>
        <w:t xml:space="preserve"> в </w:t>
      </w:r>
      <w:r w:rsidR="00A37CCF">
        <w:rPr>
          <w:rFonts w:ascii="PT Astra Serif" w:hAnsi="PT Astra Serif"/>
          <w:b/>
        </w:rPr>
        <w:t>статьи 13</w:t>
      </w:r>
      <w:r w:rsidR="00A37CCF" w:rsidRPr="00E64E02">
        <w:rPr>
          <w:rFonts w:ascii="PT Astra Serif" w:hAnsi="PT Astra Serif"/>
          <w:b/>
          <w:vertAlign w:val="superscript"/>
        </w:rPr>
        <w:t>3</w:t>
      </w:r>
      <w:r w:rsidR="00A37CCF">
        <w:rPr>
          <w:rFonts w:ascii="PT Astra Serif" w:hAnsi="PT Astra Serif"/>
          <w:b/>
          <w:vertAlign w:val="superscript"/>
        </w:rPr>
        <w:t xml:space="preserve"> </w:t>
      </w:r>
      <w:r w:rsidR="00A37CCF">
        <w:rPr>
          <w:rFonts w:ascii="PT Astra Serif" w:hAnsi="PT Astra Serif"/>
          <w:b/>
        </w:rPr>
        <w:t>и 13</w:t>
      </w:r>
      <w:r w:rsidR="00A37CCF">
        <w:rPr>
          <w:rFonts w:ascii="PT Astra Serif" w:hAnsi="PT Astra Serif"/>
          <w:b/>
          <w:vertAlign w:val="superscript"/>
        </w:rPr>
        <w:t xml:space="preserve">6 </w:t>
      </w:r>
      <w:r w:rsidR="00A37CCF" w:rsidRPr="001967E5">
        <w:rPr>
          <w:rFonts w:ascii="PT Astra Serif" w:hAnsi="PT Astra Serif"/>
          <w:b/>
        </w:rPr>
        <w:t>Закон</w:t>
      </w:r>
      <w:r w:rsidR="00A37CCF">
        <w:rPr>
          <w:rFonts w:ascii="PT Astra Serif" w:hAnsi="PT Astra Serif"/>
          <w:b/>
        </w:rPr>
        <w:t>а</w:t>
      </w:r>
      <w:r w:rsidR="00A37CCF" w:rsidRPr="001967E5">
        <w:rPr>
          <w:rFonts w:ascii="PT Astra Serif" w:hAnsi="PT Astra Serif"/>
          <w:b/>
        </w:rPr>
        <w:t xml:space="preserve"> Ульяновской области </w:t>
      </w:r>
      <w:r w:rsidR="00A37CCF" w:rsidRPr="001967E5">
        <w:rPr>
          <w:rFonts w:ascii="PT Astra Serif" w:hAnsi="PT Astra Serif"/>
          <w:b/>
        </w:rPr>
        <w:br/>
        <w:t>«О регулировании земельных отношений в Ульяновской области»</w:t>
      </w:r>
    </w:p>
    <w:p w14:paraId="26E90063" w14:textId="4A276058" w:rsidR="00C5257C" w:rsidRPr="00097415" w:rsidRDefault="00C5257C" w:rsidP="00E4359F">
      <w:pPr>
        <w:jc w:val="center"/>
        <w:rPr>
          <w:rFonts w:ascii="PT Astra Serif" w:hAnsi="PT Astra Serif"/>
          <w:b/>
          <w:bCs/>
          <w:szCs w:val="20"/>
        </w:rPr>
      </w:pPr>
    </w:p>
    <w:p w14:paraId="7859FDBE" w14:textId="415836CD" w:rsidR="00A37CCF" w:rsidRDefault="00C5257C" w:rsidP="004B78C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 xml:space="preserve">роект Закона Ульяновской области </w:t>
      </w:r>
      <w:r w:rsidR="003C53A7" w:rsidRPr="003C53A7">
        <w:rPr>
          <w:rFonts w:ascii="PT Astra Serif" w:hAnsi="PT Astra Serif"/>
        </w:rPr>
        <w:t>«</w:t>
      </w:r>
      <w:r w:rsidR="00A37CCF" w:rsidRPr="00A37CCF">
        <w:rPr>
          <w:rFonts w:ascii="PT Astra Serif" w:hAnsi="PT Astra Serif"/>
        </w:rPr>
        <w:t>О внесении изменений в статьи 13</w:t>
      </w:r>
      <w:r w:rsidR="00A37CCF" w:rsidRPr="00A37CCF">
        <w:rPr>
          <w:rFonts w:ascii="PT Astra Serif" w:hAnsi="PT Astra Serif"/>
          <w:vertAlign w:val="superscript"/>
        </w:rPr>
        <w:t xml:space="preserve">3 </w:t>
      </w:r>
      <w:r w:rsidR="00A37CCF" w:rsidRPr="00A37CCF">
        <w:rPr>
          <w:rFonts w:ascii="PT Astra Serif" w:hAnsi="PT Astra Serif"/>
        </w:rPr>
        <w:t>и 13</w:t>
      </w:r>
      <w:r w:rsidR="00A37CCF" w:rsidRPr="00A37CCF">
        <w:rPr>
          <w:rFonts w:ascii="PT Astra Serif" w:hAnsi="PT Astra Serif"/>
          <w:vertAlign w:val="superscript"/>
        </w:rPr>
        <w:t xml:space="preserve">6 </w:t>
      </w:r>
      <w:r w:rsidR="00A37CCF" w:rsidRPr="00A37CCF">
        <w:rPr>
          <w:rFonts w:ascii="PT Astra Serif" w:hAnsi="PT Astra Serif"/>
        </w:rPr>
        <w:t xml:space="preserve">Закона Ульяновской области «О регулировании земельных </w:t>
      </w:r>
      <w:r w:rsidR="00A37CCF">
        <w:rPr>
          <w:rFonts w:ascii="PT Astra Serif" w:hAnsi="PT Astra Serif"/>
        </w:rPr>
        <w:t>отношений в Ульяновской области</w:t>
      </w:r>
      <w:r w:rsidR="003C53A7" w:rsidRPr="00A37CCF">
        <w:rPr>
          <w:rFonts w:ascii="PT Astra Serif" w:hAnsi="PT Astra Serif"/>
        </w:rPr>
        <w:t>»</w:t>
      </w:r>
      <w:r w:rsidR="00184BE3" w:rsidRPr="00184BE3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 xml:space="preserve">(далее - </w:t>
      </w:r>
      <w:r w:rsidR="00184BE3">
        <w:rPr>
          <w:rFonts w:ascii="PT Astra Serif" w:hAnsi="PT Astra Serif"/>
        </w:rPr>
        <w:t xml:space="preserve">законопроект) разработан </w:t>
      </w:r>
      <w:r w:rsidR="00A37CCF">
        <w:rPr>
          <w:rFonts w:ascii="PT Astra Serif" w:hAnsi="PT Astra Serif"/>
        </w:rPr>
        <w:br/>
      </w:r>
      <w:r w:rsidR="00184BE3">
        <w:rPr>
          <w:rFonts w:ascii="PT Astra Serif" w:hAnsi="PT Astra Serif"/>
        </w:rPr>
        <w:t>в целях</w:t>
      </w:r>
      <w:r w:rsidR="003C53A7">
        <w:rPr>
          <w:rFonts w:ascii="PT Astra Serif" w:hAnsi="PT Astra Serif"/>
        </w:rPr>
        <w:t xml:space="preserve"> внесения изменений в </w:t>
      </w:r>
      <w:r w:rsidR="007C3EDF" w:rsidRPr="007C3EDF">
        <w:rPr>
          <w:rFonts w:ascii="PT Astra Serif" w:hAnsi="PT Astra Serif"/>
        </w:rPr>
        <w:t xml:space="preserve">Закон Ульяновской области </w:t>
      </w:r>
      <w:r w:rsidR="00E4359F" w:rsidRPr="00E4359F">
        <w:rPr>
          <w:rFonts w:ascii="PT Astra Serif" w:hAnsi="PT Astra Serif"/>
        </w:rPr>
        <w:t xml:space="preserve">Закон Ульяновской области </w:t>
      </w:r>
      <w:r w:rsidR="00A37CCF">
        <w:rPr>
          <w:rFonts w:ascii="PT Astra Serif" w:hAnsi="PT Astra Serif"/>
        </w:rPr>
        <w:t>от 17.11.2003 № 059-ЗО «</w:t>
      </w:r>
      <w:r w:rsidR="00A37CCF" w:rsidRPr="00A37CCF">
        <w:rPr>
          <w:rFonts w:ascii="PT Astra Serif" w:hAnsi="PT Astra Serif"/>
        </w:rPr>
        <w:t xml:space="preserve">О регулировании земельных </w:t>
      </w:r>
      <w:r w:rsidR="00A37CCF">
        <w:rPr>
          <w:rFonts w:ascii="PT Astra Serif" w:hAnsi="PT Astra Serif"/>
        </w:rPr>
        <w:t>отношений в Ульяновской области</w:t>
      </w:r>
      <w:r w:rsidR="00E4359F" w:rsidRPr="00E4359F">
        <w:rPr>
          <w:rFonts w:ascii="PT Astra Serif" w:hAnsi="PT Astra Serif"/>
        </w:rPr>
        <w:t xml:space="preserve">» </w:t>
      </w:r>
      <w:r w:rsidR="007C3EDF">
        <w:rPr>
          <w:rFonts w:ascii="PT Astra Serif" w:hAnsi="PT Astra Serif"/>
        </w:rPr>
        <w:t xml:space="preserve">в части </w:t>
      </w:r>
      <w:r w:rsidR="00A37CCF">
        <w:rPr>
          <w:rFonts w:ascii="PT Astra Serif" w:hAnsi="PT Astra Serif"/>
        </w:rPr>
        <w:t>уточнения понятия категории граждан, которым з</w:t>
      </w:r>
      <w:r w:rsidR="00A37CCF" w:rsidRPr="00A37CCF">
        <w:rPr>
          <w:rFonts w:ascii="PT Astra Serif" w:hAnsi="PT Astra Serif"/>
        </w:rPr>
        <w:t>емельные участки, находящиеся в государственной собственности Ульяновской области или муниципальной собственности муниципальных образований Ульяновской области, а также земельные участки, государственная собственность на которые не разграничена (далее - земельные участки), и предельные размеры которых установлены частью 3 статьи 11 настоящего Закона, предоставл</w:t>
      </w:r>
      <w:r w:rsidR="00A37CCF">
        <w:rPr>
          <w:rFonts w:ascii="PT Astra Serif" w:hAnsi="PT Astra Serif"/>
        </w:rPr>
        <w:t>яются в собственность бесплатно. Уточняется понятие многодетной семьи, приводится в соответствие с у</w:t>
      </w:r>
      <w:r w:rsidR="00A37CCF" w:rsidRPr="00A37CCF">
        <w:rPr>
          <w:rFonts w:ascii="PT Astra Serif" w:hAnsi="PT Astra Serif"/>
        </w:rPr>
        <w:t>каз</w:t>
      </w:r>
      <w:r w:rsidR="00A37CCF">
        <w:rPr>
          <w:rFonts w:ascii="PT Astra Serif" w:hAnsi="PT Astra Serif"/>
        </w:rPr>
        <w:t>ом</w:t>
      </w:r>
      <w:r w:rsidR="00A37CCF" w:rsidRPr="00A37CCF">
        <w:rPr>
          <w:rFonts w:ascii="PT Astra Serif" w:hAnsi="PT Astra Serif"/>
        </w:rPr>
        <w:t xml:space="preserve"> Губернатора Ульянов</w:t>
      </w:r>
      <w:r w:rsidR="00A37CCF">
        <w:rPr>
          <w:rFonts w:ascii="PT Astra Serif" w:hAnsi="PT Astra Serif"/>
        </w:rPr>
        <w:t>ской области от 15.05.2024 № 49 «</w:t>
      </w:r>
      <w:r w:rsidR="00A37CCF" w:rsidRPr="00A37CCF">
        <w:rPr>
          <w:rFonts w:ascii="PT Astra Serif" w:hAnsi="PT Astra Serif"/>
        </w:rPr>
        <w:t>О мерах социальной поддержки многодетных семей на территории Ульяновской области</w:t>
      </w:r>
      <w:r w:rsidR="00A37CCF">
        <w:rPr>
          <w:rFonts w:ascii="PT Astra Serif" w:hAnsi="PT Astra Serif"/>
        </w:rPr>
        <w:t>»</w:t>
      </w:r>
      <w:r w:rsidR="004B78C8">
        <w:rPr>
          <w:rFonts w:ascii="PT Astra Serif" w:hAnsi="PT Astra Serif"/>
        </w:rPr>
        <w:t>.</w:t>
      </w:r>
    </w:p>
    <w:p w14:paraId="703B284B" w14:textId="2950942C" w:rsidR="00A90659" w:rsidRDefault="00A90659" w:rsidP="004B78C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Также </w:t>
      </w:r>
      <w:r w:rsidRPr="00A90659">
        <w:rPr>
          <w:rFonts w:ascii="PT Astra Serif" w:hAnsi="PT Astra Serif"/>
        </w:rPr>
        <w:t xml:space="preserve">вносятся изменения в части сокращения сроков принятия гражданином решения о возможности получения земельного участка в собственность бесплатно который он подает в орган, уполномоченный на предоставление земельных участков, либо об отказе от его получения. В действующей редакции срок установлен 30 календарных дней. По итогам заседания межведомственной рабочей группы по устранению нарушений законодательства в сфере земельных правоотношений при Прокуратуре Ульяновской области от 06.06.2024 было принято решение о сокращении его до </w:t>
      </w:r>
      <w:r>
        <w:rPr>
          <w:rFonts w:ascii="PT Astra Serif" w:hAnsi="PT Astra Serif"/>
        </w:rPr>
        <w:t>15</w:t>
      </w:r>
      <w:r w:rsidRPr="00A9065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календарных</w:t>
      </w:r>
      <w:r w:rsidR="00420713">
        <w:rPr>
          <w:rFonts w:ascii="PT Astra Serif" w:hAnsi="PT Astra Serif"/>
        </w:rPr>
        <w:t xml:space="preserve"> дней</w:t>
      </w:r>
      <w:bookmarkStart w:id="1" w:name="_GoBack"/>
      <w:bookmarkEnd w:id="1"/>
      <w:r>
        <w:rPr>
          <w:rFonts w:ascii="PT Astra Serif" w:hAnsi="PT Astra Serif"/>
        </w:rPr>
        <w:t>.</w:t>
      </w:r>
    </w:p>
    <w:p w14:paraId="6DFED066" w14:textId="0F0CC5E6" w:rsidR="005D4556" w:rsidRPr="00A078DC" w:rsidRDefault="005D4556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Pr="009A1536">
        <w:rPr>
          <w:rFonts w:ascii="PT Astra Serif" w:hAnsi="PT Astra Serif" w:cs="PT Astra Serif"/>
          <w:color w:val="000000"/>
        </w:rPr>
        <w:t xml:space="preserve">департаментом финансового, правового </w:t>
      </w:r>
      <w:r w:rsidR="004F4F51">
        <w:rPr>
          <w:rFonts w:ascii="PT Astra Serif" w:hAnsi="PT Astra Serif" w:cs="PT Astra Serif"/>
          <w:color w:val="000000"/>
        </w:rPr>
        <w:br/>
      </w:r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</w:t>
      </w:r>
      <w:r w:rsidRPr="00A078DC">
        <w:rPr>
          <w:rFonts w:ascii="PT Astra Serif" w:hAnsi="PT Astra Serif" w:cs="PT Astra Serif"/>
          <w:color w:val="000000"/>
        </w:rPr>
        <w:lastRenderedPageBreak/>
        <w:t>и архитектуры Ульяновской области (директор</w:t>
      </w:r>
      <w:r w:rsidR="00BD420C">
        <w:rPr>
          <w:rFonts w:ascii="PT Astra Serif" w:hAnsi="PT Astra Serif" w:cs="PT Astra Serif"/>
          <w:color w:val="000000"/>
        </w:rPr>
        <w:t>ом</w:t>
      </w:r>
      <w:r w:rsidRPr="00A078DC">
        <w:rPr>
          <w:rFonts w:ascii="PT Astra Serif" w:hAnsi="PT Astra Serif" w:cs="PT Astra Serif"/>
          <w:color w:val="000000"/>
        </w:rPr>
        <w:t xml:space="preserve"> департамента </w:t>
      </w:r>
      <w:r w:rsidR="004F4F51">
        <w:rPr>
          <w:rFonts w:ascii="PT Astra Serif" w:hAnsi="PT Astra Serif" w:cs="PT Astra Serif"/>
          <w:color w:val="000000"/>
        </w:rPr>
        <w:br/>
      </w:r>
      <w:r w:rsidRPr="00A078DC">
        <w:rPr>
          <w:rFonts w:ascii="PT Astra Serif" w:hAnsi="PT Astra Serif" w:cs="PT Astra Serif"/>
          <w:color w:val="000000"/>
        </w:rPr>
        <w:t>Е.В. Елисее</w:t>
      </w:r>
      <w:r w:rsidR="00BD420C">
        <w:rPr>
          <w:rFonts w:ascii="PT Astra Serif" w:hAnsi="PT Astra Serif" w:cs="PT Astra Serif"/>
          <w:color w:val="000000"/>
        </w:rPr>
        <w:t>вой</w:t>
      </w:r>
      <w:r w:rsidRPr="00A078DC">
        <w:rPr>
          <w:rFonts w:ascii="PT Astra Serif" w:hAnsi="PT Astra Serif" w:cs="PT Astra Serif"/>
          <w:color w:val="000000"/>
        </w:rPr>
        <w:t>, телефон 58 59 94</w:t>
      </w:r>
      <w:r w:rsidRPr="00A078DC">
        <w:rPr>
          <w:rFonts w:ascii="PT Astra Serif" w:hAnsi="PT Astra Serif"/>
        </w:rPr>
        <w:t>).</w:t>
      </w:r>
    </w:p>
    <w:p w14:paraId="58688D6D" w14:textId="1228AA23" w:rsidR="00372F40" w:rsidRDefault="00372F40" w:rsidP="003A2AFC">
      <w:pPr>
        <w:jc w:val="both"/>
        <w:rPr>
          <w:rFonts w:ascii="PT Astra Serif" w:eastAsia="Calibri" w:hAnsi="PT Astra Serif"/>
          <w:lang w:eastAsia="en-US"/>
        </w:rPr>
      </w:pPr>
    </w:p>
    <w:p w14:paraId="3D13B05F" w14:textId="5EDC6E23" w:rsidR="00205C9A" w:rsidRDefault="00205C9A" w:rsidP="003A2AFC">
      <w:pPr>
        <w:jc w:val="both"/>
        <w:rPr>
          <w:rFonts w:ascii="PT Astra Serif" w:eastAsia="Calibri" w:hAnsi="PT Astra Serif"/>
          <w:lang w:eastAsia="en-US"/>
        </w:rPr>
      </w:pPr>
    </w:p>
    <w:p w14:paraId="497A2927" w14:textId="77777777" w:rsidR="00205C9A" w:rsidRPr="00A078DC" w:rsidRDefault="00205C9A" w:rsidP="003A2AFC">
      <w:pPr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Default="00927D55" w:rsidP="005D4556">
      <w:r>
        <w:t xml:space="preserve">Министр имущественных отношений </w:t>
      </w:r>
    </w:p>
    <w:p w14:paraId="6E883E95" w14:textId="6F6B6762" w:rsidR="005D4556" w:rsidRPr="00A078DC" w:rsidRDefault="00927D55" w:rsidP="005D4556">
      <w:r>
        <w:t>и архитектуры Ульяновской области                                                  М.В.Додин</w:t>
      </w:r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17E58390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4207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A38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C9A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713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8C8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338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7F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37CCF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59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2814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PC304-01</cp:lastModifiedBy>
  <cp:revision>40</cp:revision>
  <cp:lastPrinted>2024-06-10T11:28:00Z</cp:lastPrinted>
  <dcterms:created xsi:type="dcterms:W3CDTF">2022-04-26T13:32:00Z</dcterms:created>
  <dcterms:modified xsi:type="dcterms:W3CDTF">2024-08-06T07:49:00Z</dcterms:modified>
</cp:coreProperties>
</file>